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C99B" w14:textId="77777777" w:rsidR="009B3B23" w:rsidRDefault="009B3B23">
      <w:pPr>
        <w:rPr>
          <w:sz w:val="28"/>
          <w:szCs w:val="28"/>
        </w:rPr>
      </w:pPr>
    </w:p>
    <w:p w14:paraId="1F04FD22" w14:textId="4FCF743B" w:rsidR="00921053" w:rsidRPr="009C129A" w:rsidRDefault="00B310A0" w:rsidP="00B310A0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費用負担の対象となる計画策定支援費用の総額の目安</w:t>
      </w:r>
      <w:r w:rsidR="009C129A" w:rsidRPr="009C129A">
        <w:rPr>
          <w:rFonts w:hint="eastAsia"/>
          <w:sz w:val="28"/>
          <w:szCs w:val="28"/>
        </w:rPr>
        <w:t>について</w:t>
      </w:r>
    </w:p>
    <w:p w14:paraId="2A3FC51B" w14:textId="6B797585" w:rsidR="009C129A" w:rsidRDefault="009C129A"/>
    <w:p w14:paraId="2D9E71EB" w14:textId="60158F6D" w:rsidR="009C129A" w:rsidRDefault="009C129A" w:rsidP="00B310A0">
      <w:pPr>
        <w:ind w:firstLineChars="100" w:firstLine="240"/>
      </w:pPr>
      <w:r>
        <w:rPr>
          <w:rFonts w:hint="eastAsia"/>
        </w:rPr>
        <w:t>経営改善支援</w:t>
      </w:r>
      <w:r w:rsidR="00B310A0">
        <w:rPr>
          <w:rFonts w:hint="eastAsia"/>
        </w:rPr>
        <w:t>センター</w:t>
      </w:r>
      <w:r>
        <w:rPr>
          <w:rFonts w:hint="eastAsia"/>
        </w:rPr>
        <w:t>事業</w:t>
      </w:r>
      <w:r w:rsidR="00B310A0">
        <w:rPr>
          <w:rFonts w:hint="eastAsia"/>
        </w:rPr>
        <w:t>（４０５）</w:t>
      </w:r>
      <w:r>
        <w:rPr>
          <w:rFonts w:hint="eastAsia"/>
        </w:rPr>
        <w:t>にお</w:t>
      </w:r>
      <w:r w:rsidR="00B310A0">
        <w:rPr>
          <w:rFonts w:hint="eastAsia"/>
        </w:rPr>
        <w:t>ける費用負担の対象となる</w:t>
      </w:r>
      <w:r>
        <w:rPr>
          <w:rFonts w:hint="eastAsia"/>
        </w:rPr>
        <w:t>計画策定支援</w:t>
      </w:r>
      <w:r w:rsidR="00B310A0">
        <w:rPr>
          <w:rFonts w:hint="eastAsia"/>
        </w:rPr>
        <w:t>費用の総額については、</w:t>
      </w:r>
      <w:r>
        <w:rPr>
          <w:rFonts w:hint="eastAsia"/>
        </w:rPr>
        <w:t>以下の</w:t>
      </w:r>
      <w:r w:rsidR="00B310A0">
        <w:rPr>
          <w:rFonts w:hint="eastAsia"/>
        </w:rPr>
        <w:t>とおりとなり</w:t>
      </w:r>
      <w:r w:rsidR="005E6AED">
        <w:rPr>
          <w:rFonts w:hint="eastAsia"/>
        </w:rPr>
        <w:t>ます</w:t>
      </w:r>
      <w:r>
        <w:rPr>
          <w:rFonts w:hint="eastAsia"/>
        </w:rPr>
        <w:t>。</w:t>
      </w:r>
    </w:p>
    <w:p w14:paraId="4B7083DA" w14:textId="362C35B2" w:rsidR="00F5303C" w:rsidRDefault="00F5303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3821"/>
      </w:tblGrid>
      <w:tr w:rsidR="00B310A0" w:rsidRPr="00B310A0" w14:paraId="6D65DA7C" w14:textId="77777777" w:rsidTr="00B04F71">
        <w:tc>
          <w:tcPr>
            <w:tcW w:w="1696" w:type="dxa"/>
            <w:vAlign w:val="center"/>
          </w:tcPr>
          <w:p w14:paraId="0EA4E038" w14:textId="4FCFAFE3" w:rsidR="00B310A0" w:rsidRPr="004D0B34" w:rsidRDefault="00B310A0" w:rsidP="00B04F7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D0B34">
              <w:rPr>
                <w:rFonts w:ascii="BIZ UDPゴシック" w:eastAsia="BIZ UDPゴシック" w:hAnsi="BIZ UDPゴシック" w:hint="eastAsia"/>
                <w:sz w:val="20"/>
                <w:szCs w:val="20"/>
              </w:rPr>
              <w:t>中小企業の区分</w:t>
            </w:r>
          </w:p>
        </w:tc>
        <w:tc>
          <w:tcPr>
            <w:tcW w:w="2977" w:type="dxa"/>
            <w:vAlign w:val="center"/>
          </w:tcPr>
          <w:p w14:paraId="663A7126" w14:textId="09AEC02D" w:rsidR="00B310A0" w:rsidRPr="004D0B34" w:rsidRDefault="00B310A0" w:rsidP="00B04F7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D0B34">
              <w:rPr>
                <w:rFonts w:ascii="BIZ UDPゴシック" w:eastAsia="BIZ UDPゴシック" w:hAnsi="BIZ UDPゴシック" w:hint="eastAsia"/>
                <w:sz w:val="20"/>
                <w:szCs w:val="20"/>
              </w:rPr>
              <w:t>企業規模</w:t>
            </w:r>
          </w:p>
        </w:tc>
        <w:tc>
          <w:tcPr>
            <w:tcW w:w="3821" w:type="dxa"/>
          </w:tcPr>
          <w:p w14:paraId="6B13B078" w14:textId="56A25ACE" w:rsidR="00B310A0" w:rsidRPr="004D0B34" w:rsidRDefault="00B310A0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D0B34">
              <w:rPr>
                <w:rFonts w:ascii="BIZ UDPゴシック" w:eastAsia="BIZ UDPゴシック" w:hAnsi="BIZ UDPゴシック" w:hint="eastAsia"/>
                <w:sz w:val="20"/>
                <w:szCs w:val="20"/>
              </w:rPr>
              <w:t>費用負担の対象となる計画策定支援費用</w:t>
            </w:r>
            <w:r w:rsidR="004D0B34" w:rsidRPr="004D0B34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の総額（モニタリングを含む）</w:t>
            </w:r>
          </w:p>
        </w:tc>
      </w:tr>
      <w:tr w:rsidR="00B310A0" w:rsidRPr="00B310A0" w14:paraId="650FD7C4" w14:textId="77777777" w:rsidTr="00B04F71">
        <w:tc>
          <w:tcPr>
            <w:tcW w:w="1696" w:type="dxa"/>
            <w:vAlign w:val="center"/>
          </w:tcPr>
          <w:p w14:paraId="777BC0A7" w14:textId="1B8D0C27" w:rsidR="00B310A0" w:rsidRPr="004D0B34" w:rsidRDefault="004D0B34" w:rsidP="00B04F7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D0B34">
              <w:rPr>
                <w:rFonts w:ascii="BIZ UDPゴシック" w:eastAsia="BIZ UDPゴシック" w:hAnsi="BIZ UDPゴシック" w:hint="eastAsia"/>
                <w:sz w:val="20"/>
                <w:szCs w:val="20"/>
              </w:rPr>
              <w:t>小規模</w:t>
            </w:r>
          </w:p>
        </w:tc>
        <w:tc>
          <w:tcPr>
            <w:tcW w:w="2977" w:type="dxa"/>
          </w:tcPr>
          <w:p w14:paraId="619ABF60" w14:textId="66D1F40C" w:rsidR="00B310A0" w:rsidRPr="004D0B34" w:rsidRDefault="004D0B3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D0B34">
              <w:rPr>
                <w:rFonts w:ascii="BIZ UDPゴシック" w:eastAsia="BIZ UDPゴシック" w:hAnsi="BIZ UDPゴシック" w:hint="eastAsia"/>
                <w:sz w:val="20"/>
                <w:szCs w:val="20"/>
              </w:rPr>
              <w:t>売上１億円未満かつ有利子負債１億円未満</w:t>
            </w:r>
          </w:p>
        </w:tc>
        <w:tc>
          <w:tcPr>
            <w:tcW w:w="3821" w:type="dxa"/>
          </w:tcPr>
          <w:p w14:paraId="08ACB7B2" w14:textId="6F3EB5CD" w:rsidR="00B310A0" w:rsidRPr="004D0B34" w:rsidRDefault="004D0B3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37D00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１００万円以下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（うちモニタリング費用は</w:t>
            </w:r>
            <w:r w:rsidR="00B04F71">
              <w:rPr>
                <w:rFonts w:ascii="BIZ UDPゴシック" w:eastAsia="BIZ UDPゴシック" w:hAnsi="BIZ UDPゴシック" w:hint="eastAsia"/>
                <w:sz w:val="20"/>
                <w:szCs w:val="20"/>
              </w:rPr>
              <w:t>総額の１／２以下）</w:t>
            </w:r>
          </w:p>
        </w:tc>
      </w:tr>
      <w:tr w:rsidR="004D0B34" w:rsidRPr="00B310A0" w14:paraId="2FABD77C" w14:textId="77777777" w:rsidTr="00B04F71">
        <w:tc>
          <w:tcPr>
            <w:tcW w:w="1696" w:type="dxa"/>
            <w:vAlign w:val="center"/>
          </w:tcPr>
          <w:p w14:paraId="2BD56B92" w14:textId="0B548F4E" w:rsidR="004D0B34" w:rsidRPr="004D0B34" w:rsidRDefault="004D0B34" w:rsidP="00B04F7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D0B34">
              <w:rPr>
                <w:rFonts w:ascii="BIZ UDPゴシック" w:eastAsia="BIZ UDPゴシック" w:hAnsi="BIZ UDPゴシック" w:hint="eastAsia"/>
                <w:sz w:val="20"/>
                <w:szCs w:val="20"/>
              </w:rPr>
              <w:t>中規模</w:t>
            </w:r>
          </w:p>
        </w:tc>
        <w:tc>
          <w:tcPr>
            <w:tcW w:w="2977" w:type="dxa"/>
          </w:tcPr>
          <w:p w14:paraId="358C9310" w14:textId="51589127" w:rsidR="004D0B34" w:rsidRPr="004D0B34" w:rsidRDefault="004D0B34" w:rsidP="004D0B3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D0B34">
              <w:rPr>
                <w:rFonts w:ascii="BIZ UDPゴシック" w:eastAsia="BIZ UDPゴシック" w:hAnsi="BIZ UDPゴシック" w:hint="eastAsia"/>
                <w:sz w:val="20"/>
                <w:szCs w:val="20"/>
              </w:rPr>
              <w:t>売上１</w:t>
            </w:r>
            <w:r w:rsidRPr="004D0B34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０</w:t>
            </w:r>
            <w:r w:rsidRPr="004D0B34">
              <w:rPr>
                <w:rFonts w:ascii="BIZ UDPゴシック" w:eastAsia="BIZ UDPゴシック" w:hAnsi="BIZ UDPゴシック" w:hint="eastAsia"/>
                <w:sz w:val="20"/>
                <w:szCs w:val="20"/>
              </w:rPr>
              <w:t>億円未満かつ有利子負債１</w:t>
            </w:r>
            <w:r w:rsidRPr="004D0B34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０</w:t>
            </w:r>
            <w:r w:rsidRPr="004D0B34">
              <w:rPr>
                <w:rFonts w:ascii="BIZ UDPゴシック" w:eastAsia="BIZ UDPゴシック" w:hAnsi="BIZ UDPゴシック" w:hint="eastAsia"/>
                <w:sz w:val="20"/>
                <w:szCs w:val="20"/>
              </w:rPr>
              <w:t>億円未満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（小規模</w:t>
            </w:r>
            <w:r w:rsidR="00B04F71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を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除く）</w:t>
            </w:r>
          </w:p>
        </w:tc>
        <w:tc>
          <w:tcPr>
            <w:tcW w:w="3821" w:type="dxa"/>
          </w:tcPr>
          <w:p w14:paraId="6CF28A2D" w14:textId="5DF8811E" w:rsidR="004D0B34" w:rsidRPr="004D0B34" w:rsidRDefault="00B04F71" w:rsidP="004D0B3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37D00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２</w:t>
            </w:r>
            <w:r w:rsidRPr="00E37D00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００万円以下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（うちモニタリング費用は総額の１／２以下）</w:t>
            </w:r>
          </w:p>
        </w:tc>
      </w:tr>
      <w:tr w:rsidR="004D0B34" w:rsidRPr="00B310A0" w14:paraId="27B7F150" w14:textId="77777777" w:rsidTr="00B04F71">
        <w:tc>
          <w:tcPr>
            <w:tcW w:w="1696" w:type="dxa"/>
            <w:vAlign w:val="center"/>
          </w:tcPr>
          <w:p w14:paraId="6E7682B1" w14:textId="79678A5D" w:rsidR="004D0B34" w:rsidRPr="004D0B34" w:rsidRDefault="004D0B34" w:rsidP="00B04F7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D0B34">
              <w:rPr>
                <w:rFonts w:ascii="BIZ UDPゴシック" w:eastAsia="BIZ UDPゴシック" w:hAnsi="BIZ UDPゴシック" w:hint="eastAsia"/>
                <w:sz w:val="20"/>
                <w:szCs w:val="20"/>
              </w:rPr>
              <w:t>中堅規模</w:t>
            </w:r>
          </w:p>
        </w:tc>
        <w:tc>
          <w:tcPr>
            <w:tcW w:w="2977" w:type="dxa"/>
          </w:tcPr>
          <w:p w14:paraId="5380A78D" w14:textId="0F3179CF" w:rsidR="004D0B34" w:rsidRPr="004D0B34" w:rsidRDefault="004D0B34" w:rsidP="004D0B3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D0B34">
              <w:rPr>
                <w:rFonts w:ascii="BIZ UDPゴシック" w:eastAsia="BIZ UDPゴシック" w:hAnsi="BIZ UDPゴシック" w:hint="eastAsia"/>
                <w:sz w:val="20"/>
                <w:szCs w:val="20"/>
              </w:rPr>
              <w:t>売上１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０</w:t>
            </w:r>
            <w:r w:rsidRPr="004D0B34">
              <w:rPr>
                <w:rFonts w:ascii="BIZ UDPゴシック" w:eastAsia="BIZ UDPゴシック" w:hAnsi="BIZ UDPゴシック" w:hint="eastAsia"/>
                <w:sz w:val="20"/>
                <w:szCs w:val="20"/>
              </w:rPr>
              <w:t>億円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以上または</w:t>
            </w:r>
            <w:r w:rsidRPr="004D0B34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有利子負債１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０</w:t>
            </w:r>
            <w:r w:rsidRPr="004D0B34">
              <w:rPr>
                <w:rFonts w:ascii="BIZ UDPゴシック" w:eastAsia="BIZ UDPゴシック" w:hAnsi="BIZ UDPゴシック" w:hint="eastAsia"/>
                <w:sz w:val="20"/>
                <w:szCs w:val="20"/>
              </w:rPr>
              <w:t>億円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以上</w:t>
            </w:r>
          </w:p>
        </w:tc>
        <w:tc>
          <w:tcPr>
            <w:tcW w:w="3821" w:type="dxa"/>
          </w:tcPr>
          <w:p w14:paraId="09A8B1C1" w14:textId="37CE4FE4" w:rsidR="004D0B34" w:rsidRPr="004D0B34" w:rsidRDefault="00B04F71" w:rsidP="004D0B3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37D00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３</w:t>
            </w:r>
            <w:r w:rsidRPr="00E37D00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００万円以下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（うちモニタリング費用は総額の１／２以下）</w:t>
            </w:r>
          </w:p>
        </w:tc>
      </w:tr>
    </w:tbl>
    <w:p w14:paraId="5914B31F" w14:textId="0A2894B7" w:rsidR="00B310A0" w:rsidRDefault="00B310A0"/>
    <w:p w14:paraId="51DDEBE6" w14:textId="77777777" w:rsidR="00B310A0" w:rsidRDefault="00B310A0">
      <w:pPr>
        <w:rPr>
          <w:rFonts w:hint="eastAsia"/>
        </w:rPr>
      </w:pPr>
    </w:p>
    <w:sectPr w:rsidR="00B310A0" w:rsidSect="009B3B23">
      <w:pgSz w:w="11906" w:h="16838" w:code="9"/>
      <w:pgMar w:top="1985" w:right="1701" w:bottom="1701" w:left="1701" w:header="851" w:footer="992" w:gutter="0"/>
      <w:cols w:space="425"/>
      <w:docGrid w:type="lines" w:linePitch="4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4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9A"/>
    <w:rsid w:val="004D0B34"/>
    <w:rsid w:val="005E6AED"/>
    <w:rsid w:val="006A7255"/>
    <w:rsid w:val="00824AC7"/>
    <w:rsid w:val="00921053"/>
    <w:rsid w:val="00964D31"/>
    <w:rsid w:val="009B3B23"/>
    <w:rsid w:val="009C129A"/>
    <w:rsid w:val="00B04F71"/>
    <w:rsid w:val="00B310A0"/>
    <w:rsid w:val="00C47531"/>
    <w:rsid w:val="00CF35AD"/>
    <w:rsid w:val="00E37D00"/>
    <w:rsid w:val="00F5303C"/>
    <w:rsid w:val="00F7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0B118F"/>
  <w15:chartTrackingRefBased/>
  <w15:docId w15:val="{509B098B-FEA5-4416-9CAD-2BE1AA1A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29A"/>
    <w:pPr>
      <w:widowControl w:val="0"/>
      <w:jc w:val="both"/>
    </w:pPr>
    <w:rPr>
      <w:rFonts w:eastAsia="BIZ UD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cl001</dc:creator>
  <cp:keywords/>
  <dc:description/>
  <cp:lastModifiedBy>cl001</cp:lastModifiedBy>
  <cp:revision>3</cp:revision>
  <cp:lastPrinted>2021-09-03T06:21:00Z</cp:lastPrinted>
  <dcterms:created xsi:type="dcterms:W3CDTF">2021-09-07T01:04:00Z</dcterms:created>
  <dcterms:modified xsi:type="dcterms:W3CDTF">2021-09-07T01:05:00Z</dcterms:modified>
</cp:coreProperties>
</file>